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spellStart"/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  <w:proofErr w:type="spellEnd"/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96447F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 W O T</w:t>
      </w:r>
      <w:r w:rsidR="006C4AAE">
        <w:rPr>
          <w:sz w:val="32"/>
          <w:szCs w:val="32"/>
          <w:lang w:val="en-US"/>
        </w:rPr>
        <w:t xml:space="preserve">   Analysis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1F599B" w:rsidRDefault="001F599B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SWOT stands for Strengths, Weaknesses, Opportunities, and Threats. We understand the words Opportunities and Threats from Risk Management.</w:t>
      </w:r>
      <w:r w:rsidR="000A011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In Project Management, Strengths and Weaknesses are those of the Project Team.</w:t>
      </w:r>
    </w:p>
    <w:p w:rsidR="001F599B" w:rsidRDefault="001F599B" w:rsidP="00315F30">
      <w:pPr>
        <w:spacing w:after="0"/>
        <w:rPr>
          <w:sz w:val="32"/>
          <w:szCs w:val="32"/>
          <w:lang w:val="en-US"/>
        </w:rPr>
      </w:pPr>
    </w:p>
    <w:p w:rsidR="00BA1B00" w:rsidRDefault="001F599B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Use</w:t>
      </w:r>
      <w:r w:rsidR="00302940">
        <w:rPr>
          <w:sz w:val="32"/>
          <w:szCs w:val="32"/>
          <w:lang w:val="en-US"/>
        </w:rPr>
        <w:t>d</w:t>
      </w:r>
      <w:r>
        <w:rPr>
          <w:sz w:val="32"/>
          <w:szCs w:val="32"/>
          <w:lang w:val="en-US"/>
        </w:rPr>
        <w:t xml:space="preserve"> in the process of Identify Risks, this tool helps find Opportunities and Threats </w:t>
      </w:r>
      <w:r w:rsidR="00423C51">
        <w:rPr>
          <w:sz w:val="32"/>
          <w:szCs w:val="32"/>
          <w:lang w:val="en-US"/>
        </w:rPr>
        <w:t xml:space="preserve">which </w:t>
      </w:r>
      <w:r w:rsidR="00302940">
        <w:rPr>
          <w:sz w:val="32"/>
          <w:szCs w:val="32"/>
          <w:lang w:val="en-US"/>
        </w:rPr>
        <w:t>your project faces</w:t>
      </w:r>
      <w:r w:rsidR="00B304D0">
        <w:rPr>
          <w:sz w:val="32"/>
          <w:szCs w:val="32"/>
          <w:lang w:val="en-US"/>
        </w:rPr>
        <w:t xml:space="preserve"> (positive and negative Risks)</w:t>
      </w:r>
      <w:r w:rsidR="00302940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along with possible Strengths to address </w:t>
      </w:r>
      <w:r w:rsidR="00302940">
        <w:rPr>
          <w:sz w:val="32"/>
          <w:szCs w:val="32"/>
          <w:lang w:val="en-US"/>
        </w:rPr>
        <w:t xml:space="preserve">them. </w:t>
      </w:r>
    </w:p>
    <w:p w:rsidR="00BA1B00" w:rsidRDefault="00BA1B00" w:rsidP="00315F30">
      <w:pPr>
        <w:spacing w:after="0"/>
        <w:rPr>
          <w:sz w:val="32"/>
          <w:szCs w:val="32"/>
          <w:lang w:val="en-US"/>
        </w:rPr>
      </w:pPr>
    </w:p>
    <w:p w:rsidR="001F599B" w:rsidRDefault="00302940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Recognition of </w:t>
      </w:r>
      <w:r w:rsidR="00B304D0">
        <w:rPr>
          <w:sz w:val="32"/>
          <w:szCs w:val="32"/>
          <w:lang w:val="en-US"/>
        </w:rPr>
        <w:t xml:space="preserve">Project Team </w:t>
      </w:r>
      <w:r>
        <w:rPr>
          <w:sz w:val="32"/>
          <w:szCs w:val="32"/>
          <w:lang w:val="en-US"/>
        </w:rPr>
        <w:t>Weaknesses prov</w:t>
      </w:r>
      <w:r w:rsidR="00B304D0">
        <w:rPr>
          <w:sz w:val="32"/>
          <w:szCs w:val="32"/>
          <w:lang w:val="en-US"/>
        </w:rPr>
        <w:t>ides a realistic look at the</w:t>
      </w:r>
      <w:r>
        <w:rPr>
          <w:sz w:val="32"/>
          <w:szCs w:val="32"/>
          <w:lang w:val="en-US"/>
        </w:rPr>
        <w:t xml:space="preserve"> Team</w:t>
      </w:r>
      <w:r w:rsidR="00B304D0">
        <w:rPr>
          <w:sz w:val="32"/>
          <w:szCs w:val="32"/>
          <w:lang w:val="en-US"/>
        </w:rPr>
        <w:t>’s</w:t>
      </w:r>
      <w:r>
        <w:rPr>
          <w:sz w:val="32"/>
          <w:szCs w:val="32"/>
          <w:lang w:val="en-US"/>
        </w:rPr>
        <w:t xml:space="preserve"> shortcomings</w:t>
      </w:r>
      <w:r w:rsidR="00B304D0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to better prepare Risk Responses. In this way, Strengths and Weaknesses are often internal to your Project Team, while Oppor</w:t>
      </w:r>
      <w:r w:rsidR="00BA1B00">
        <w:rPr>
          <w:sz w:val="32"/>
          <w:szCs w:val="32"/>
          <w:lang w:val="en-US"/>
        </w:rPr>
        <w:t>tunities and Threats are often (but not necessarily)</w:t>
      </w:r>
      <w:r>
        <w:rPr>
          <w:sz w:val="32"/>
          <w:szCs w:val="32"/>
          <w:lang w:val="en-US"/>
        </w:rPr>
        <w:t xml:space="preserve"> external factors. SWOT is sometimes called an Internal-External analysis</w:t>
      </w:r>
      <w:r w:rsidR="00423C51">
        <w:rPr>
          <w:sz w:val="32"/>
          <w:szCs w:val="32"/>
          <w:lang w:val="en-US"/>
        </w:rPr>
        <w:t>.</w:t>
      </w:r>
    </w:p>
    <w:p w:rsidR="00CE64A2" w:rsidRPr="00096546" w:rsidRDefault="00CE64A2" w:rsidP="00496B73">
      <w:pPr>
        <w:spacing w:after="0"/>
        <w:rPr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FB7B3A" w:rsidRPr="00FB7B3A" w:rsidRDefault="00096546" w:rsidP="00FB7B3A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SWOT is best developed in a group. Designate a facilitator (not a participant) who has good listening skills and can keep things moving and on track. It is helpful to also designate a recorder (not a participant) to write on flip chart paper or a large whiteboard</w:t>
      </w:r>
      <w:r w:rsidR="003056C7">
        <w:rPr>
          <w:sz w:val="32"/>
          <w:szCs w:val="32"/>
          <w:lang w:val="en-US"/>
        </w:rPr>
        <w:t>.</w:t>
      </w:r>
    </w:p>
    <w:p w:rsidR="00096546" w:rsidRDefault="00096546" w:rsidP="00096546">
      <w:pPr>
        <w:pStyle w:val="ListParagraph"/>
        <w:spacing w:after="0"/>
        <w:rPr>
          <w:sz w:val="32"/>
          <w:szCs w:val="32"/>
          <w:lang w:val="en-US"/>
        </w:rPr>
      </w:pPr>
    </w:p>
    <w:p w:rsidR="003056C7" w:rsidRDefault="003056C7" w:rsidP="00096546">
      <w:pPr>
        <w:pStyle w:val="ListParagraph"/>
        <w:spacing w:after="0"/>
        <w:rPr>
          <w:sz w:val="32"/>
          <w:szCs w:val="32"/>
          <w:lang w:val="en-US"/>
        </w:rPr>
      </w:pPr>
    </w:p>
    <w:p w:rsidR="00D24F0D" w:rsidRPr="00D24F0D" w:rsidRDefault="00096546" w:rsidP="00D24F0D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First explain what is meant by the terms Strengths, Weaknesses, Opportunities, and Threats. </w:t>
      </w:r>
      <w:r w:rsidR="00D24F0D">
        <w:rPr>
          <w:sz w:val="32"/>
          <w:szCs w:val="32"/>
          <w:lang w:val="en-US"/>
        </w:rPr>
        <w:t>Strengths and Weaknesses must be</w:t>
      </w:r>
      <w:r w:rsidR="00B304D0">
        <w:rPr>
          <w:sz w:val="32"/>
          <w:szCs w:val="32"/>
          <w:lang w:val="en-US"/>
        </w:rPr>
        <w:t xml:space="preserve"> relative to</w:t>
      </w:r>
      <w:r w:rsidR="00D24F0D">
        <w:rPr>
          <w:sz w:val="32"/>
          <w:szCs w:val="32"/>
          <w:lang w:val="en-US"/>
        </w:rPr>
        <w:t xml:space="preserve"> a known comparator. For Strengths we could ask, “How is our team stronger than our competitor?” or “How are we stronger than last year?”</w:t>
      </w:r>
    </w:p>
    <w:p w:rsidR="00D24F0D" w:rsidRPr="00D24F0D" w:rsidRDefault="00D24F0D" w:rsidP="00D24F0D">
      <w:pPr>
        <w:pStyle w:val="ListParagraph"/>
        <w:rPr>
          <w:sz w:val="32"/>
          <w:szCs w:val="32"/>
          <w:lang w:val="en-US"/>
        </w:rPr>
      </w:pPr>
    </w:p>
    <w:p w:rsidR="00096546" w:rsidRDefault="00423C51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Then e</w:t>
      </w:r>
      <w:r w:rsidR="00096546">
        <w:rPr>
          <w:sz w:val="32"/>
          <w:szCs w:val="32"/>
          <w:lang w:val="en-US"/>
        </w:rPr>
        <w:t xml:space="preserve">xplain we will brainstorm each one of these. (Refer to </w:t>
      </w:r>
      <w:r>
        <w:rPr>
          <w:sz w:val="32"/>
          <w:szCs w:val="32"/>
          <w:lang w:val="en-US"/>
        </w:rPr>
        <w:t xml:space="preserve">the </w:t>
      </w:r>
      <w:r w:rsidR="009D1C57">
        <w:rPr>
          <w:sz w:val="32"/>
          <w:szCs w:val="32"/>
          <w:lang w:val="en-US"/>
        </w:rPr>
        <w:t>Brainstorming</w:t>
      </w:r>
      <w:r>
        <w:rPr>
          <w:sz w:val="32"/>
          <w:szCs w:val="32"/>
          <w:lang w:val="en-US"/>
        </w:rPr>
        <w:t xml:space="preserve"> link on the RISK TOOLS page</w:t>
      </w:r>
      <w:r w:rsidR="009D1C57">
        <w:rPr>
          <w:sz w:val="32"/>
          <w:szCs w:val="32"/>
          <w:lang w:val="en-US"/>
        </w:rPr>
        <w:t>)</w:t>
      </w:r>
    </w:p>
    <w:p w:rsidR="00096546" w:rsidRPr="00096546" w:rsidRDefault="00096546" w:rsidP="00096546">
      <w:pPr>
        <w:pStyle w:val="ListParagraph"/>
        <w:rPr>
          <w:sz w:val="32"/>
          <w:szCs w:val="32"/>
          <w:lang w:val="en-US"/>
        </w:rPr>
      </w:pPr>
    </w:p>
    <w:p w:rsidR="00496B73" w:rsidRDefault="00B304D0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Proceed in S-W-O-T </w:t>
      </w:r>
      <w:r w:rsidR="008E47D0">
        <w:rPr>
          <w:sz w:val="32"/>
          <w:szCs w:val="32"/>
          <w:lang w:val="en-US"/>
        </w:rPr>
        <w:t xml:space="preserve">order, </w:t>
      </w:r>
      <w:r>
        <w:rPr>
          <w:sz w:val="32"/>
          <w:szCs w:val="32"/>
          <w:lang w:val="en-US"/>
        </w:rPr>
        <w:t>brainstorming Strengths first, then Weaknesses second, Opportunities third, and Threats fourth.</w:t>
      </w:r>
    </w:p>
    <w:p w:rsidR="00D24F0D" w:rsidRPr="00D24F0D" w:rsidRDefault="00D24F0D" w:rsidP="00D24F0D">
      <w:pPr>
        <w:pStyle w:val="ListParagraph"/>
        <w:rPr>
          <w:sz w:val="32"/>
          <w:szCs w:val="32"/>
          <w:lang w:val="en-US"/>
        </w:rPr>
      </w:pPr>
    </w:p>
    <w:p w:rsidR="00D24F0D" w:rsidRDefault="008E47D0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After brainstorming, ask participants to add clarity and specifics to </w:t>
      </w:r>
      <w:r w:rsidR="00423C51">
        <w:rPr>
          <w:sz w:val="32"/>
          <w:szCs w:val="32"/>
          <w:lang w:val="en-US"/>
        </w:rPr>
        <w:t xml:space="preserve">their </w:t>
      </w:r>
      <w:bookmarkStart w:id="0" w:name="_GoBack"/>
      <w:bookmarkEnd w:id="0"/>
      <w:r>
        <w:rPr>
          <w:sz w:val="32"/>
          <w:szCs w:val="32"/>
          <w:lang w:val="en-US"/>
        </w:rPr>
        <w:t>responses as needed.</w:t>
      </w:r>
    </w:p>
    <w:p w:rsidR="00CE64A2" w:rsidRDefault="00CE64A2" w:rsidP="00CE64A2">
      <w:pPr>
        <w:pStyle w:val="ListParagraph"/>
        <w:spacing w:after="0"/>
        <w:rPr>
          <w:sz w:val="32"/>
          <w:szCs w:val="32"/>
          <w:lang w:val="en-US"/>
        </w:rPr>
      </w:pPr>
    </w:p>
    <w:p w:rsidR="00697AB9" w:rsidRDefault="00B304D0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Prepare a written summary and share with the Project Team for Planning Risk Responses</w:t>
      </w:r>
    </w:p>
    <w:p w:rsidR="00302177" w:rsidRPr="00B304D0" w:rsidRDefault="00302177" w:rsidP="00B304D0">
      <w:pPr>
        <w:rPr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</w:t>
      </w:r>
      <w:r w:rsidR="00D36CCD" w:rsidRPr="00B64400">
        <w:rPr>
          <w:sz w:val="32"/>
          <w:szCs w:val="32"/>
          <w:lang w:val="en-US"/>
        </w:rPr>
        <w:t xml:space="preserve">to be effective, </w:t>
      </w:r>
      <w:r w:rsidRPr="00B64400">
        <w:rPr>
          <w:sz w:val="32"/>
          <w:szCs w:val="32"/>
          <w:lang w:val="en-US"/>
        </w:rPr>
        <w:t>the followin</w:t>
      </w:r>
      <w:r w:rsidR="0089698A" w:rsidRPr="00B64400">
        <w:rPr>
          <w:sz w:val="32"/>
          <w:szCs w:val="32"/>
          <w:lang w:val="en-US"/>
        </w:rPr>
        <w:t xml:space="preserve">g key elements must </w:t>
      </w:r>
      <w:r w:rsidR="00B64400">
        <w:rPr>
          <w:sz w:val="32"/>
          <w:szCs w:val="32"/>
          <w:lang w:val="en-US"/>
        </w:rPr>
        <w:t>be used:</w:t>
      </w:r>
    </w:p>
    <w:p w:rsidR="00CF31C0" w:rsidRPr="00B64400" w:rsidRDefault="00CF31C0" w:rsidP="00764A22">
      <w:pPr>
        <w:spacing w:after="0"/>
        <w:rPr>
          <w:sz w:val="32"/>
          <w:szCs w:val="32"/>
          <w:lang w:val="en-US"/>
        </w:rPr>
      </w:pPr>
    </w:p>
    <w:p w:rsidR="00D36CCD" w:rsidRDefault="008E47D0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 realistic. People may hesitate to discuss Weaknesses</w:t>
      </w:r>
    </w:p>
    <w:p w:rsidR="00B64400" w:rsidRDefault="008E47D0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Strengths and Weaknesses focus on the Project Team </w:t>
      </w:r>
    </w:p>
    <w:p w:rsidR="00B64400" w:rsidRDefault="00617FB8" w:rsidP="00B644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Rely on facts and figures. Avoid opinions.</w:t>
      </w:r>
    </w:p>
    <w:p w:rsidR="00890E49" w:rsidRDefault="00890E49" w:rsidP="00890E49">
      <w:pPr>
        <w:spacing w:after="0"/>
        <w:rPr>
          <w:sz w:val="32"/>
          <w:szCs w:val="32"/>
          <w:lang w:val="en-US"/>
        </w:rPr>
      </w:pPr>
    </w:p>
    <w:p w:rsidR="003056C7" w:rsidRDefault="003056C7" w:rsidP="003A2F98">
      <w:pPr>
        <w:spacing w:after="0"/>
        <w:jc w:val="center"/>
        <w:rPr>
          <w:sz w:val="32"/>
          <w:szCs w:val="32"/>
          <w:lang w:val="en-US"/>
        </w:rPr>
      </w:pPr>
    </w:p>
    <w:p w:rsidR="003056C7" w:rsidRDefault="003056C7" w:rsidP="003A2F98">
      <w:pPr>
        <w:spacing w:after="0"/>
        <w:jc w:val="center"/>
        <w:rPr>
          <w:sz w:val="32"/>
          <w:szCs w:val="32"/>
          <w:lang w:val="en-US"/>
        </w:rPr>
      </w:pPr>
    </w:p>
    <w:p w:rsidR="003056C7" w:rsidRDefault="003056C7" w:rsidP="003A2F98">
      <w:pPr>
        <w:spacing w:after="0"/>
        <w:jc w:val="center"/>
        <w:rPr>
          <w:sz w:val="32"/>
          <w:szCs w:val="32"/>
          <w:lang w:val="en-US"/>
        </w:rPr>
      </w:pPr>
    </w:p>
    <w:p w:rsidR="003056C7" w:rsidRDefault="003056C7" w:rsidP="003A2F98">
      <w:pPr>
        <w:spacing w:after="0"/>
        <w:jc w:val="center"/>
        <w:rPr>
          <w:sz w:val="32"/>
          <w:szCs w:val="32"/>
          <w:lang w:val="en-US"/>
        </w:rPr>
      </w:pPr>
    </w:p>
    <w:p w:rsidR="003056C7" w:rsidRDefault="003056C7" w:rsidP="003A2F98">
      <w:pPr>
        <w:spacing w:after="0"/>
        <w:jc w:val="center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9C00F3" w:rsidP="003A2F98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Of CAUSE &amp; EFFECT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617FB8" w:rsidRDefault="00617FB8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Simple to do and does not take much time</w:t>
      </w:r>
    </w:p>
    <w:p w:rsidR="00617FB8" w:rsidRDefault="00617FB8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Practical to use</w:t>
      </w:r>
    </w:p>
    <w:p w:rsidR="00275F75" w:rsidRDefault="00B64400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Easy to see and to explain to others</w:t>
      </w:r>
    </w:p>
    <w:p w:rsidR="00275F75" w:rsidRPr="00275F75" w:rsidRDefault="00617FB8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Initiates further analysis</w:t>
      </w:r>
    </w:p>
    <w:p w:rsidR="00916755" w:rsidRDefault="00617FB8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Leads to Planning Risk Responses</w:t>
      </w:r>
    </w:p>
    <w:p w:rsidR="00B0669A" w:rsidRDefault="00B64400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Generates discussion amongst participants</w:t>
      </w: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1D561D" w:rsidRDefault="001D561D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275F75" w:rsidRDefault="00617FB8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Responses may be too opinionated</w:t>
      </w:r>
    </w:p>
    <w:p w:rsidR="004617D7" w:rsidRDefault="004617D7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Likely need to clarify some responses</w:t>
      </w:r>
    </w:p>
    <w:p w:rsidR="00916755" w:rsidRDefault="00617FB8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Reluctance to identify Weaknesses</w:t>
      </w:r>
    </w:p>
    <w:p w:rsidR="00554415" w:rsidRPr="00275F75" w:rsidRDefault="00554415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Temptation to simply defend previous decisions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4617D7" w:rsidRDefault="00D36CCD" w:rsidP="004617D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FINAL NOTE</w:t>
      </w:r>
      <w:r w:rsidR="007D469E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: </w:t>
      </w:r>
      <w:r w:rsidR="004617D7">
        <w:rPr>
          <w:sz w:val="32"/>
          <w:szCs w:val="32"/>
          <w:lang w:val="en-US"/>
        </w:rPr>
        <w:t xml:space="preserve">Some responses could be both Strengths and Weaknesses, for example “Single-mindedness”. Relating to known comparators helps make the responses clear. 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7D469E" w:rsidRDefault="004617D7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addition to Risk Management, this tool can also be used in any decision making situation. It also has application in any competitive situation.</w:t>
      </w:r>
    </w:p>
    <w:p w:rsidR="004617D7" w:rsidRDefault="004617D7" w:rsidP="00D36CCD">
      <w:pPr>
        <w:spacing w:after="0"/>
        <w:rPr>
          <w:sz w:val="32"/>
          <w:szCs w:val="32"/>
          <w:lang w:val="en-US"/>
        </w:rPr>
      </w:pPr>
    </w:p>
    <w:p w:rsidR="00B64400" w:rsidRDefault="00B64400" w:rsidP="00D36CCD">
      <w:pPr>
        <w:spacing w:after="0"/>
        <w:rPr>
          <w:sz w:val="32"/>
          <w:szCs w:val="32"/>
          <w:lang w:val="en-US"/>
        </w:rPr>
      </w:pPr>
    </w:p>
    <w:p w:rsidR="00B64400" w:rsidRDefault="000722E7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Below you will find </w:t>
      </w:r>
      <w:r w:rsidR="004617D7">
        <w:rPr>
          <w:sz w:val="32"/>
          <w:szCs w:val="32"/>
          <w:lang w:val="en-US"/>
        </w:rPr>
        <w:t>a SWOT Diagram for a Project to develop a new product.</w:t>
      </w:r>
    </w:p>
    <w:p w:rsidR="00916755" w:rsidRPr="00907970" w:rsidRDefault="00B64400" w:rsidP="00916755">
      <w:pPr>
        <w:spacing w:after="0"/>
        <w:rPr>
          <w:sz w:val="32"/>
          <w:szCs w:val="32"/>
          <w:lang w:val="en-US"/>
        </w:rPr>
      </w:pPr>
      <w:r w:rsidRPr="00B64400">
        <w:rPr>
          <w:noProof/>
          <w:sz w:val="32"/>
          <w:szCs w:val="32"/>
          <w:lang w:eastAsia="en-CA"/>
        </w:rPr>
        <w:drawing>
          <wp:inline distT="0" distB="0" distL="0" distR="0">
            <wp:extent cx="6574536" cy="6574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of My Book TerraByte\Web Site\Risks\Fishbone\Fishbone -Low Qual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74536" cy="65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755" w:rsidRPr="00907970" w:rsidSect="00890E49">
      <w:footerReference w:type="default" r:id="rId9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0B" w:rsidRDefault="00E8300B" w:rsidP="006B65E3">
      <w:pPr>
        <w:spacing w:after="0" w:line="240" w:lineRule="auto"/>
      </w:pPr>
      <w:r>
        <w:separator/>
      </w:r>
    </w:p>
  </w:endnote>
  <w:endnote w:type="continuationSeparator" w:id="0">
    <w:p w:rsidR="00E8300B" w:rsidRDefault="00E8300B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0B" w:rsidRDefault="00E8300B" w:rsidP="006B65E3">
      <w:pPr>
        <w:spacing w:after="0" w:line="240" w:lineRule="auto"/>
      </w:pPr>
      <w:r>
        <w:separator/>
      </w:r>
    </w:p>
  </w:footnote>
  <w:footnote w:type="continuationSeparator" w:id="0">
    <w:p w:rsidR="00E8300B" w:rsidRDefault="00E8300B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30848"/>
    <w:rsid w:val="000473EF"/>
    <w:rsid w:val="000722E7"/>
    <w:rsid w:val="0009128C"/>
    <w:rsid w:val="00096546"/>
    <w:rsid w:val="000A011C"/>
    <w:rsid w:val="0011747A"/>
    <w:rsid w:val="00153AEB"/>
    <w:rsid w:val="001608C9"/>
    <w:rsid w:val="001B03BB"/>
    <w:rsid w:val="001D561D"/>
    <w:rsid w:val="001F599B"/>
    <w:rsid w:val="00247726"/>
    <w:rsid w:val="002619DA"/>
    <w:rsid w:val="00275F75"/>
    <w:rsid w:val="002B5BA9"/>
    <w:rsid w:val="002D3996"/>
    <w:rsid w:val="00302177"/>
    <w:rsid w:val="00302940"/>
    <w:rsid w:val="003056C7"/>
    <w:rsid w:val="00306EAA"/>
    <w:rsid w:val="00315F30"/>
    <w:rsid w:val="00321EFF"/>
    <w:rsid w:val="00374D4D"/>
    <w:rsid w:val="003A2F98"/>
    <w:rsid w:val="003C06E3"/>
    <w:rsid w:val="00423C51"/>
    <w:rsid w:val="00430A6C"/>
    <w:rsid w:val="00443C85"/>
    <w:rsid w:val="004617D7"/>
    <w:rsid w:val="00496B73"/>
    <w:rsid w:val="004C7D70"/>
    <w:rsid w:val="004F6359"/>
    <w:rsid w:val="005142DB"/>
    <w:rsid w:val="00525E5A"/>
    <w:rsid w:val="00542B09"/>
    <w:rsid w:val="00543B23"/>
    <w:rsid w:val="00544A9D"/>
    <w:rsid w:val="00554415"/>
    <w:rsid w:val="00563352"/>
    <w:rsid w:val="0057436E"/>
    <w:rsid w:val="005830C6"/>
    <w:rsid w:val="0059012E"/>
    <w:rsid w:val="005A3A89"/>
    <w:rsid w:val="005F7E6C"/>
    <w:rsid w:val="00607235"/>
    <w:rsid w:val="00617FB8"/>
    <w:rsid w:val="00677300"/>
    <w:rsid w:val="00686929"/>
    <w:rsid w:val="00697AB9"/>
    <w:rsid w:val="006B080A"/>
    <w:rsid w:val="006B487E"/>
    <w:rsid w:val="006B65E3"/>
    <w:rsid w:val="006C2140"/>
    <w:rsid w:val="006C4AAE"/>
    <w:rsid w:val="006F24EC"/>
    <w:rsid w:val="0071437E"/>
    <w:rsid w:val="00720C96"/>
    <w:rsid w:val="00722847"/>
    <w:rsid w:val="00725FFC"/>
    <w:rsid w:val="00755C55"/>
    <w:rsid w:val="00756EFB"/>
    <w:rsid w:val="00764A22"/>
    <w:rsid w:val="007809FC"/>
    <w:rsid w:val="007A70CB"/>
    <w:rsid w:val="007B0CEF"/>
    <w:rsid w:val="007C7CCE"/>
    <w:rsid w:val="007D469E"/>
    <w:rsid w:val="00810A8A"/>
    <w:rsid w:val="008227D8"/>
    <w:rsid w:val="008772F0"/>
    <w:rsid w:val="00890E49"/>
    <w:rsid w:val="0089698A"/>
    <w:rsid w:val="008E47D0"/>
    <w:rsid w:val="00907970"/>
    <w:rsid w:val="00916755"/>
    <w:rsid w:val="00934642"/>
    <w:rsid w:val="009416C6"/>
    <w:rsid w:val="00962EC1"/>
    <w:rsid w:val="0096447F"/>
    <w:rsid w:val="009C00F3"/>
    <w:rsid w:val="009D1C57"/>
    <w:rsid w:val="009D5E6A"/>
    <w:rsid w:val="009E2706"/>
    <w:rsid w:val="00A2015B"/>
    <w:rsid w:val="00A40F8C"/>
    <w:rsid w:val="00A45B84"/>
    <w:rsid w:val="00A61ED7"/>
    <w:rsid w:val="00AE2438"/>
    <w:rsid w:val="00B0669A"/>
    <w:rsid w:val="00B304D0"/>
    <w:rsid w:val="00B64400"/>
    <w:rsid w:val="00B922D1"/>
    <w:rsid w:val="00BA1B00"/>
    <w:rsid w:val="00BA3B37"/>
    <w:rsid w:val="00BC09A9"/>
    <w:rsid w:val="00BD2222"/>
    <w:rsid w:val="00BE6438"/>
    <w:rsid w:val="00C1480F"/>
    <w:rsid w:val="00C21479"/>
    <w:rsid w:val="00C64C8C"/>
    <w:rsid w:val="00C73F75"/>
    <w:rsid w:val="00C76C61"/>
    <w:rsid w:val="00C821B6"/>
    <w:rsid w:val="00C960FC"/>
    <w:rsid w:val="00CB1567"/>
    <w:rsid w:val="00CC1287"/>
    <w:rsid w:val="00CE2CBA"/>
    <w:rsid w:val="00CE4465"/>
    <w:rsid w:val="00CE64A2"/>
    <w:rsid w:val="00CF31C0"/>
    <w:rsid w:val="00CF6B76"/>
    <w:rsid w:val="00D24F0D"/>
    <w:rsid w:val="00D30C4B"/>
    <w:rsid w:val="00D36CCD"/>
    <w:rsid w:val="00D41DD2"/>
    <w:rsid w:val="00D4400C"/>
    <w:rsid w:val="00E1222F"/>
    <w:rsid w:val="00E3035E"/>
    <w:rsid w:val="00E61F8C"/>
    <w:rsid w:val="00E714BD"/>
    <w:rsid w:val="00E726D7"/>
    <w:rsid w:val="00E8300B"/>
    <w:rsid w:val="00F160E6"/>
    <w:rsid w:val="00F36DC3"/>
    <w:rsid w:val="00F50826"/>
    <w:rsid w:val="00F50993"/>
    <w:rsid w:val="00F804B2"/>
    <w:rsid w:val="00FB7B3A"/>
    <w:rsid w:val="00FC17AF"/>
    <w:rsid w:val="00FD0F6E"/>
    <w:rsid w:val="00FE5AB2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4</cp:revision>
  <cp:lastPrinted>2017-09-24T16:03:00Z</cp:lastPrinted>
  <dcterms:created xsi:type="dcterms:W3CDTF">2017-09-30T16:56:00Z</dcterms:created>
  <dcterms:modified xsi:type="dcterms:W3CDTF">2017-09-30T17:13:00Z</dcterms:modified>
</cp:coreProperties>
</file>